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黑体" w:eastAsia="方正小标宋简体"/>
          <w:sz w:val="44"/>
          <w:szCs w:val="44"/>
        </w:rPr>
      </w:pPr>
      <w:r>
        <w:rPr>
          <w:rFonts w:hint="eastAsia" w:ascii="方正小标宋简体" w:hAnsi="黑体" w:eastAsia="方正小标宋简体"/>
          <w:sz w:val="44"/>
          <w:szCs w:val="44"/>
        </w:rPr>
        <w:t>填表说明</w:t>
      </w:r>
    </w:p>
    <w:p>
      <w:pPr>
        <w:snapToGrid w:val="0"/>
        <w:jc w:val="center"/>
        <w:rPr>
          <w:rFonts w:ascii="方正小标宋简体" w:hAnsi="黑体" w:eastAsia="方正小标宋简体"/>
          <w:sz w:val="18"/>
          <w:szCs w:val="18"/>
        </w:rPr>
      </w:pPr>
    </w:p>
    <w:p>
      <w:pPr>
        <w:widowControl/>
        <w:shd w:val="clear" w:color="auto" w:fill="FFFFFF"/>
        <w:ind w:firstLine="640" w:firstLineChars="200"/>
        <w:jc w:val="left"/>
        <w:outlineLvl w:val="2"/>
        <w:rPr>
          <w:rFonts w:ascii="仿宋_GB2312" w:hAnsi="Helvetica" w:eastAsia="仿宋_GB2312" w:cs="宋体"/>
          <w:color w:val="333333"/>
          <w:kern w:val="0"/>
          <w:sz w:val="32"/>
          <w:szCs w:val="28"/>
        </w:rPr>
      </w:pPr>
      <w:r>
        <w:rPr>
          <w:rFonts w:hint="eastAsia" w:ascii="仿宋_GB2312" w:hAnsi="Helvetica" w:eastAsia="仿宋_GB2312" w:cs="宋体"/>
          <w:color w:val="333333"/>
          <w:kern w:val="0"/>
          <w:sz w:val="32"/>
          <w:szCs w:val="28"/>
        </w:rPr>
        <w:t>1、申请人需在“仿制药质量和疗效一致性评价药学研制生产现场检查申请公示列表”中查询到品种相关信息，点击“创建电子申请表”，并经填写核对受理号、申请生产单位名称、受理日期以及系统临时分配的验证码后，方可进入到相应品种网络填报界面。</w:t>
      </w:r>
    </w:p>
    <w:p>
      <w:pPr>
        <w:widowControl/>
        <w:shd w:val="clear" w:color="auto" w:fill="FFFFFF"/>
        <w:ind w:firstLine="640" w:firstLineChars="200"/>
        <w:jc w:val="left"/>
        <w:outlineLvl w:val="2"/>
        <w:rPr>
          <w:rFonts w:ascii="仿宋_GB2312" w:hAnsi="Helvetica" w:eastAsia="仿宋_GB2312" w:cs="宋体"/>
          <w:color w:val="333333"/>
          <w:kern w:val="0"/>
          <w:sz w:val="32"/>
          <w:szCs w:val="28"/>
        </w:rPr>
      </w:pPr>
      <w:r>
        <w:rPr>
          <w:rFonts w:hint="eastAsia" w:ascii="仿宋_GB2312" w:hAnsi="Helvetica" w:eastAsia="仿宋_GB2312" w:cs="宋体"/>
          <w:color w:val="333333"/>
          <w:kern w:val="0"/>
          <w:sz w:val="32"/>
          <w:szCs w:val="28"/>
        </w:rPr>
        <w:t>2、申请人应按照界面提示如实填报《仿制药质量和疗效一致性评价药学研制生产现场检查申请表》（以下简称“《申请表》”），不得有空项。如遇表格项下要求相关信息确实没有，则应填写“无”。《申请表》的格式和内容不得擅自更改。</w:t>
      </w:r>
    </w:p>
    <w:p>
      <w:pPr>
        <w:widowControl/>
        <w:shd w:val="clear" w:color="auto" w:fill="FFFFFF"/>
        <w:ind w:firstLine="640" w:firstLineChars="200"/>
        <w:jc w:val="left"/>
        <w:outlineLvl w:val="2"/>
        <w:rPr>
          <w:rFonts w:ascii="仿宋_GB2312" w:hAnsi="Helvetica" w:eastAsia="仿宋_GB2312" w:cs="宋体"/>
          <w:color w:val="333333"/>
          <w:kern w:val="0"/>
          <w:sz w:val="32"/>
          <w:szCs w:val="28"/>
        </w:rPr>
      </w:pPr>
      <w:r>
        <w:rPr>
          <w:rFonts w:hint="eastAsia" w:ascii="仿宋_GB2312" w:hAnsi="Helvetica" w:eastAsia="仿宋_GB2312" w:cs="宋体"/>
          <w:color w:val="333333"/>
          <w:kern w:val="0"/>
          <w:sz w:val="32"/>
          <w:szCs w:val="28"/>
        </w:rPr>
        <w:t>3、在填写申请表信息过程中，申请人可以点击【保存】按钮进行临时保存。在正式提交前打印的申请书，均为测试打印版， 没有条码信息，不可作为正式纸质提交版本使用。</w:t>
      </w:r>
    </w:p>
    <w:p>
      <w:pPr>
        <w:widowControl/>
        <w:shd w:val="clear" w:color="auto" w:fill="FFFFFF"/>
        <w:ind w:firstLine="640" w:firstLineChars="200"/>
        <w:jc w:val="left"/>
        <w:outlineLvl w:val="2"/>
        <w:rPr>
          <w:rFonts w:ascii="仿宋_GB2312" w:hAnsi="Helvetica" w:eastAsia="仿宋_GB2312" w:cs="宋体"/>
          <w:color w:val="333333"/>
          <w:kern w:val="0"/>
          <w:sz w:val="32"/>
          <w:szCs w:val="28"/>
        </w:rPr>
      </w:pPr>
      <w:r>
        <w:rPr>
          <w:rFonts w:hint="eastAsia" w:ascii="仿宋_GB2312" w:hAnsi="Helvetica" w:eastAsia="仿宋_GB2312" w:cs="宋体"/>
          <w:color w:val="333333"/>
          <w:kern w:val="0"/>
          <w:sz w:val="32"/>
          <w:szCs w:val="28"/>
        </w:rPr>
        <w:t>4、申请人应按照现场主文件清单模板准备资料，并作为附件与申请表一并提交,仅</w:t>
      </w:r>
      <w:r>
        <w:rPr>
          <w:rFonts w:ascii="仿宋_GB2312" w:hAnsi="Helvetica" w:eastAsia="仿宋_GB2312" w:cs="宋体"/>
          <w:color w:val="333333"/>
          <w:kern w:val="0"/>
          <w:sz w:val="32"/>
          <w:szCs w:val="28"/>
        </w:rPr>
        <w:t>提供一份即可</w:t>
      </w:r>
      <w:r>
        <w:rPr>
          <w:rFonts w:hint="eastAsia" w:ascii="仿宋_GB2312" w:hAnsi="Helvetica" w:eastAsia="仿宋_GB2312" w:cs="宋体"/>
          <w:color w:val="333333"/>
          <w:kern w:val="0"/>
          <w:sz w:val="32"/>
          <w:szCs w:val="28"/>
        </w:rPr>
        <w:t>。</w:t>
      </w:r>
    </w:p>
    <w:p>
      <w:pPr>
        <w:widowControl/>
        <w:shd w:val="clear" w:color="auto" w:fill="FFFFFF"/>
        <w:ind w:firstLine="640" w:firstLineChars="200"/>
        <w:jc w:val="left"/>
        <w:outlineLvl w:val="2"/>
        <w:rPr>
          <w:rFonts w:ascii="仿宋_GB2312" w:hAnsi="Helvetica" w:eastAsia="仿宋_GB2312" w:cs="宋体"/>
          <w:color w:val="333333"/>
          <w:kern w:val="0"/>
          <w:sz w:val="32"/>
          <w:szCs w:val="28"/>
        </w:rPr>
      </w:pPr>
      <w:r>
        <w:rPr>
          <w:rFonts w:hint="eastAsia" w:ascii="仿宋_GB2312" w:hAnsi="Helvetica" w:eastAsia="仿宋_GB2312" w:cs="宋体"/>
          <w:color w:val="333333"/>
          <w:kern w:val="0"/>
          <w:sz w:val="32"/>
          <w:szCs w:val="28"/>
        </w:rPr>
        <w:t>5、经确认相关信息已填写完整无误后，申请人通过点击【提交】按钮，将申请书电子信息提交至中心，并在提交完成后打印三份《申请表》（正式提交版本应在首页左上角显示条码），分别加盖申请人公章及骑缝章，邮寄至我中心检查四处（地址：北京市西城区文兴街一号院3号楼北矿金融大厦；邮编：100044）。如现场检查涉及多家研制单位或生产单位的，申请人应负责协调相关单位现场检查事宜，《申请表》可仅加盖申请人公章及骑缝章。</w:t>
      </w:r>
    </w:p>
    <w:p>
      <w:pPr>
        <w:widowControl/>
        <w:shd w:val="clear" w:color="auto" w:fill="FFFFFF"/>
        <w:ind w:firstLine="640" w:firstLineChars="200"/>
        <w:jc w:val="left"/>
        <w:outlineLvl w:val="2"/>
        <w:rPr>
          <w:rFonts w:ascii="仿宋_GB2312" w:hAnsi="Helvetica" w:eastAsia="仿宋_GB2312" w:cs="宋体"/>
          <w:color w:val="333333"/>
          <w:kern w:val="0"/>
          <w:sz w:val="32"/>
          <w:szCs w:val="28"/>
        </w:rPr>
      </w:pPr>
      <w:r>
        <w:rPr>
          <w:rFonts w:hint="eastAsia" w:ascii="仿宋_GB2312" w:hAnsi="Helvetica" w:eastAsia="仿宋_GB2312" w:cs="宋体"/>
          <w:color w:val="333333"/>
          <w:kern w:val="0"/>
          <w:sz w:val="32"/>
          <w:szCs w:val="28"/>
        </w:rPr>
        <w:t>6、上市生产批量栏，如存在多个批量的情况，均应写明。不同批量如使用的设备不同应在设施设备栏注明。</w:t>
      </w:r>
    </w:p>
    <w:p>
      <w:pPr>
        <w:widowControl/>
        <w:shd w:val="clear" w:color="auto" w:fill="FFFFFF"/>
        <w:ind w:firstLine="640" w:firstLineChars="200"/>
        <w:jc w:val="left"/>
        <w:outlineLvl w:val="2"/>
        <w:rPr>
          <w:rFonts w:ascii="仿宋_GB2312" w:hAnsi="Helvetica" w:eastAsia="仿宋_GB2312" w:cs="宋体"/>
          <w:color w:val="333333"/>
          <w:kern w:val="0"/>
          <w:sz w:val="32"/>
          <w:szCs w:val="28"/>
        </w:rPr>
      </w:pPr>
      <w:r>
        <w:rPr>
          <w:rFonts w:hint="eastAsia" w:ascii="仿宋_GB2312" w:hAnsi="Helvetica" w:eastAsia="仿宋_GB2312" w:cs="宋体"/>
          <w:color w:val="333333"/>
          <w:kern w:val="0"/>
          <w:sz w:val="32"/>
          <w:szCs w:val="28"/>
        </w:rPr>
        <w:t>7、生产线取得药品GMP证书有效期应填xx年xx月xx日至xx年xx月xx日。</w:t>
      </w:r>
    </w:p>
    <w:p>
      <w:pPr>
        <w:widowControl/>
        <w:shd w:val="clear" w:color="auto" w:fill="FFFFFF"/>
        <w:ind w:firstLine="640" w:firstLineChars="200"/>
        <w:jc w:val="left"/>
        <w:outlineLvl w:val="2"/>
        <w:rPr>
          <w:rFonts w:ascii="仿宋_GB2312" w:hAnsi="Helvetica" w:eastAsia="仿宋_GB2312" w:cs="宋体"/>
          <w:color w:val="333333"/>
          <w:kern w:val="0"/>
          <w:sz w:val="32"/>
          <w:szCs w:val="28"/>
        </w:rPr>
      </w:pPr>
      <w:r>
        <w:rPr>
          <w:rFonts w:hint="eastAsia" w:ascii="仿宋_GB2312" w:hAnsi="Helvetica" w:eastAsia="仿宋_GB2312" w:cs="宋体"/>
          <w:color w:val="333333"/>
          <w:kern w:val="0"/>
          <w:sz w:val="32"/>
          <w:szCs w:val="28"/>
        </w:rPr>
        <w:t>8、近3年生产情况适用于未发生处方工艺变更的品种；有处方工艺变更的品种应填写一致性评价研究以来的所有生产批次情况。因工艺验证批相关情况有专门栏填写，故该栏填写的批次不含工艺验证批。</w:t>
      </w:r>
    </w:p>
    <w:p>
      <w:pPr>
        <w:widowControl/>
        <w:shd w:val="clear" w:color="auto" w:fill="FFFFFF"/>
        <w:ind w:firstLine="640" w:firstLineChars="200"/>
        <w:jc w:val="left"/>
        <w:outlineLvl w:val="2"/>
        <w:rPr>
          <w:rFonts w:ascii="仿宋_GB2312" w:hAnsi="Helvetica" w:eastAsia="仿宋_GB2312" w:cs="宋体"/>
          <w:color w:val="333333"/>
          <w:kern w:val="0"/>
          <w:sz w:val="32"/>
          <w:szCs w:val="28"/>
        </w:rPr>
      </w:pPr>
      <w:r>
        <w:rPr>
          <w:rFonts w:hint="eastAsia" w:ascii="仿宋_GB2312" w:hAnsi="Helvetica" w:eastAsia="仿宋_GB2312" w:cs="宋体"/>
          <w:color w:val="333333"/>
          <w:kern w:val="0"/>
          <w:sz w:val="32"/>
          <w:szCs w:val="28"/>
        </w:rPr>
        <w:t>9、原辅料情况及包装材料栏中批准文号/核准的编码如填写的为批准文号，应填写相应注册证的有效期，有效期的描述方式为xx年xx月xx日至xx年xx月xx日。</w:t>
      </w:r>
    </w:p>
    <w:p>
      <w:pPr>
        <w:widowControl/>
        <w:shd w:val="clear" w:color="auto" w:fill="FFFFFF"/>
        <w:ind w:firstLine="640" w:firstLineChars="200"/>
        <w:jc w:val="left"/>
        <w:outlineLvl w:val="2"/>
        <w:rPr>
          <w:rFonts w:ascii="仿宋_GB2312" w:hAnsi="Helvetica" w:eastAsia="仿宋_GB2312" w:cs="宋体"/>
          <w:color w:val="333333"/>
          <w:kern w:val="0"/>
          <w:sz w:val="32"/>
          <w:szCs w:val="28"/>
        </w:rPr>
      </w:pPr>
      <w:r>
        <w:rPr>
          <w:rFonts w:hint="eastAsia" w:ascii="仿宋_GB2312" w:hAnsi="Helvetica" w:eastAsia="仿宋_GB2312" w:cs="宋体"/>
          <w:color w:val="333333"/>
          <w:kern w:val="0"/>
          <w:sz w:val="32"/>
          <w:szCs w:val="28"/>
        </w:rPr>
        <w:t>10、原辅料情况中用途栏应填写：原料药、助流剂、润滑剂等。</w:t>
      </w:r>
    </w:p>
    <w:p>
      <w:pPr>
        <w:widowControl/>
        <w:shd w:val="clear" w:color="auto" w:fill="FFFFFF"/>
        <w:ind w:firstLine="640" w:firstLineChars="200"/>
        <w:jc w:val="left"/>
        <w:outlineLvl w:val="2"/>
        <w:rPr>
          <w:rFonts w:hint="eastAsia" w:ascii="仿宋_GB2312" w:hAnsi="Helvetica" w:eastAsia="仿宋_GB2312" w:cs="宋体"/>
          <w:color w:val="333333"/>
          <w:kern w:val="0"/>
          <w:sz w:val="32"/>
          <w:szCs w:val="28"/>
        </w:rPr>
      </w:pPr>
      <w:r>
        <w:rPr>
          <w:rFonts w:ascii="仿宋_GB2312" w:hAnsi="Helvetica" w:eastAsia="仿宋_GB2312" w:cs="宋体"/>
          <w:color w:val="333333"/>
          <w:kern w:val="0"/>
          <w:sz w:val="32"/>
          <w:szCs w:val="28"/>
        </w:rPr>
        <w:t>11</w:t>
      </w:r>
      <w:r>
        <w:rPr>
          <w:rFonts w:hint="eastAsia" w:ascii="仿宋_GB2312" w:hAnsi="Helvetica" w:eastAsia="仿宋_GB2312" w:cs="宋体"/>
          <w:color w:val="333333"/>
          <w:kern w:val="0"/>
          <w:sz w:val="32"/>
          <w:szCs w:val="28"/>
        </w:rPr>
        <w:t>、生产频率栏应按品种实际生产频率进行选择多少批/年、多少批/季度、</w:t>
      </w:r>
      <w:bookmarkStart w:id="0" w:name="_GoBack"/>
      <w:r>
        <w:rPr>
          <w:rFonts w:hint="eastAsia" w:ascii="仿宋_GB2312" w:hAnsi="Helvetica" w:eastAsia="仿宋_GB2312" w:cs="宋体"/>
          <w:color w:val="333333"/>
          <w:kern w:val="0"/>
          <w:sz w:val="32"/>
          <w:szCs w:val="28"/>
        </w:rPr>
        <w:t>多少批/月</w:t>
      </w:r>
      <w:bookmarkEnd w:id="0"/>
      <w:r>
        <w:rPr>
          <w:rFonts w:hint="eastAsia" w:ascii="仿宋_GB2312" w:hAnsi="Helvetica" w:eastAsia="仿宋_GB2312" w:cs="宋体"/>
          <w:color w:val="333333"/>
          <w:kern w:val="0"/>
          <w:sz w:val="32"/>
          <w:szCs w:val="28"/>
        </w:rPr>
        <w:t>。</w:t>
      </w:r>
    </w:p>
    <w:p>
      <w:pPr>
        <w:widowControl/>
        <w:shd w:val="clear" w:color="auto" w:fill="FFFFFF"/>
        <w:ind w:firstLine="640" w:firstLineChars="200"/>
        <w:jc w:val="left"/>
        <w:outlineLvl w:val="2"/>
        <w:rPr>
          <w:rFonts w:ascii="仿宋_GB2312" w:hAnsi="Helvetica" w:eastAsia="仿宋_GB2312" w:cs="宋体"/>
          <w:color w:val="333333"/>
          <w:kern w:val="0"/>
          <w:sz w:val="32"/>
          <w:szCs w:val="28"/>
        </w:rPr>
      </w:pPr>
      <w:r>
        <w:rPr>
          <w:rFonts w:hint="eastAsia" w:ascii="仿宋_GB2312" w:hAnsi="Helvetica" w:eastAsia="仿宋_GB2312" w:cs="宋体"/>
          <w:color w:val="333333"/>
          <w:kern w:val="0"/>
          <w:sz w:val="32"/>
          <w:szCs w:val="28"/>
        </w:rPr>
        <w:t>12、上市生产批量栏应填写一致性评价的拟上市生产批量。</w:t>
      </w:r>
    </w:p>
    <w:p>
      <w:pPr>
        <w:widowControl/>
        <w:shd w:val="clear" w:color="auto" w:fill="FFFFFF"/>
        <w:ind w:firstLine="640" w:firstLineChars="200"/>
        <w:jc w:val="left"/>
        <w:outlineLvl w:val="2"/>
        <w:rPr>
          <w:rFonts w:ascii="仿宋_GB2312" w:hAnsi="Helvetica" w:eastAsia="仿宋_GB2312" w:cs="宋体"/>
          <w:color w:val="333333"/>
          <w:kern w:val="0"/>
          <w:sz w:val="32"/>
          <w:szCs w:val="28"/>
        </w:rPr>
      </w:pPr>
      <w:r>
        <w:rPr>
          <w:rFonts w:ascii="仿宋_GB2312" w:hAnsi="Helvetica" w:eastAsia="仿宋_GB2312" w:cs="宋体"/>
          <w:color w:val="333333"/>
          <w:kern w:val="0"/>
          <w:sz w:val="32"/>
          <w:szCs w:val="28"/>
        </w:rPr>
        <w:t>1</w:t>
      </w:r>
      <w:r>
        <w:rPr>
          <w:rFonts w:hint="eastAsia" w:ascii="仿宋_GB2312" w:hAnsi="Helvetica" w:eastAsia="仿宋_GB2312" w:cs="宋体"/>
          <w:color w:val="333333"/>
          <w:kern w:val="0"/>
          <w:sz w:val="32"/>
          <w:szCs w:val="28"/>
        </w:rPr>
        <w:t>3、拟</w:t>
      </w:r>
      <w:r>
        <w:rPr>
          <w:rFonts w:ascii="仿宋_GB2312" w:hAnsi="Helvetica" w:eastAsia="仿宋_GB2312" w:cs="宋体"/>
          <w:color w:val="333333"/>
          <w:kern w:val="0"/>
          <w:sz w:val="32"/>
          <w:szCs w:val="28"/>
        </w:rPr>
        <w:t>安排生产情况中</w:t>
      </w:r>
      <w:r>
        <w:rPr>
          <w:rFonts w:hint="eastAsia" w:ascii="仿宋_GB2312" w:hAnsi="Helvetica" w:eastAsia="仿宋_GB2312" w:cs="宋体"/>
          <w:color w:val="333333"/>
          <w:kern w:val="0"/>
          <w:sz w:val="32"/>
          <w:szCs w:val="28"/>
        </w:rPr>
        <w:t>计划</w:t>
      </w:r>
      <w:r>
        <w:rPr>
          <w:rFonts w:ascii="仿宋_GB2312" w:hAnsi="Helvetica" w:eastAsia="仿宋_GB2312" w:cs="宋体"/>
          <w:color w:val="333333"/>
          <w:kern w:val="0"/>
          <w:sz w:val="32"/>
          <w:szCs w:val="28"/>
        </w:rPr>
        <w:t>开始时间和计划完成时间</w:t>
      </w:r>
      <w:r>
        <w:rPr>
          <w:rFonts w:hint="eastAsia" w:ascii="仿宋_GB2312" w:hAnsi="Helvetica" w:eastAsia="仿宋_GB2312" w:cs="宋体"/>
          <w:color w:val="333333"/>
          <w:kern w:val="0"/>
          <w:sz w:val="32"/>
          <w:szCs w:val="28"/>
        </w:rPr>
        <w:t>栏应按照实际</w:t>
      </w:r>
      <w:r>
        <w:rPr>
          <w:rFonts w:ascii="仿宋_GB2312" w:hAnsi="Helvetica" w:eastAsia="仿宋_GB2312" w:cs="宋体"/>
          <w:color w:val="333333"/>
          <w:kern w:val="0"/>
          <w:sz w:val="32"/>
          <w:szCs w:val="28"/>
        </w:rPr>
        <w:t>排产安排填写，</w:t>
      </w:r>
      <w:r>
        <w:rPr>
          <w:rFonts w:hint="eastAsia" w:ascii="仿宋_GB2312" w:hAnsi="Helvetica" w:eastAsia="仿宋_GB2312" w:cs="宋体"/>
          <w:color w:val="333333"/>
          <w:kern w:val="0"/>
          <w:sz w:val="32"/>
          <w:szCs w:val="28"/>
        </w:rPr>
        <w:t>按照计划</w:t>
      </w:r>
      <w:r>
        <w:rPr>
          <w:rFonts w:ascii="仿宋_GB2312" w:hAnsi="Helvetica" w:eastAsia="仿宋_GB2312" w:cs="宋体"/>
          <w:color w:val="333333"/>
          <w:kern w:val="0"/>
          <w:sz w:val="32"/>
          <w:szCs w:val="28"/>
        </w:rPr>
        <w:t>开始时间</w:t>
      </w:r>
      <w:r>
        <w:rPr>
          <w:rFonts w:hint="eastAsia" w:ascii="仿宋_GB2312" w:hAnsi="Helvetica" w:eastAsia="仿宋_GB2312" w:cs="宋体"/>
          <w:color w:val="333333"/>
          <w:kern w:val="0"/>
          <w:sz w:val="32"/>
          <w:szCs w:val="28"/>
        </w:rPr>
        <w:t>栏“第一天 9：00”，</w:t>
      </w:r>
      <w:r>
        <w:rPr>
          <w:rFonts w:ascii="仿宋_GB2312" w:hAnsi="Helvetica" w:eastAsia="仿宋_GB2312" w:cs="宋体"/>
          <w:color w:val="333333"/>
          <w:kern w:val="0"/>
          <w:sz w:val="32"/>
          <w:szCs w:val="28"/>
        </w:rPr>
        <w:t>计划完成时间</w:t>
      </w:r>
      <w:r>
        <w:rPr>
          <w:rFonts w:hint="eastAsia" w:ascii="仿宋_GB2312" w:hAnsi="Helvetica" w:eastAsia="仿宋_GB2312" w:cs="宋体"/>
          <w:color w:val="333333"/>
          <w:kern w:val="0"/>
          <w:sz w:val="32"/>
          <w:szCs w:val="28"/>
        </w:rPr>
        <w:t xml:space="preserve">栏“第一天 </w:t>
      </w:r>
      <w:r>
        <w:rPr>
          <w:rFonts w:ascii="仿宋_GB2312" w:hAnsi="Helvetica" w:eastAsia="仿宋_GB2312" w:cs="宋体"/>
          <w:color w:val="333333"/>
          <w:kern w:val="0"/>
          <w:sz w:val="32"/>
          <w:szCs w:val="28"/>
        </w:rPr>
        <w:t>10</w:t>
      </w:r>
      <w:r>
        <w:rPr>
          <w:rFonts w:hint="eastAsia" w:ascii="仿宋_GB2312" w:hAnsi="Helvetica" w:eastAsia="仿宋_GB2312" w:cs="宋体"/>
          <w:color w:val="333333"/>
          <w:kern w:val="0"/>
          <w:sz w:val="32"/>
          <w:szCs w:val="28"/>
        </w:rPr>
        <w:t>：00”的</w:t>
      </w:r>
      <w:r>
        <w:rPr>
          <w:rFonts w:ascii="仿宋_GB2312" w:hAnsi="Helvetica" w:eastAsia="仿宋_GB2312" w:cs="宋体"/>
          <w:color w:val="333333"/>
          <w:kern w:val="0"/>
          <w:sz w:val="32"/>
          <w:szCs w:val="28"/>
        </w:rPr>
        <w:t>方式</w:t>
      </w:r>
      <w:r>
        <w:rPr>
          <w:rFonts w:hint="eastAsia" w:ascii="仿宋_GB2312" w:hAnsi="Helvetica" w:eastAsia="仿宋_GB2312" w:cs="宋体"/>
          <w:color w:val="333333"/>
          <w:kern w:val="0"/>
          <w:sz w:val="32"/>
          <w:szCs w:val="28"/>
        </w:rPr>
        <w:t>填写时间。</w:t>
      </w:r>
    </w:p>
    <w:p>
      <w:pPr>
        <w:widowControl/>
        <w:shd w:val="clear" w:color="auto" w:fill="FFFFFF"/>
        <w:ind w:firstLine="640" w:firstLineChars="200"/>
        <w:jc w:val="left"/>
        <w:outlineLvl w:val="2"/>
        <w:rPr>
          <w:rFonts w:hint="eastAsia" w:ascii="仿宋_GB2312" w:hAnsi="Helvetica" w:eastAsia="仿宋_GB2312" w:cs="宋体"/>
          <w:color w:val="333333"/>
          <w:kern w:val="0"/>
          <w:sz w:val="32"/>
          <w:szCs w:val="28"/>
        </w:rPr>
      </w:pPr>
      <w:r>
        <w:rPr>
          <w:rFonts w:hint="eastAsia" w:ascii="仿宋_GB2312" w:hAnsi="Helvetica" w:eastAsia="仿宋_GB2312" w:cs="宋体"/>
          <w:color w:val="333333"/>
          <w:kern w:val="0"/>
          <w:sz w:val="32"/>
          <w:szCs w:val="28"/>
        </w:rPr>
        <w:t>14、附件处需上传药品GMP证书、药品生产许可证复印件、品种检查的准备情况、生产计划安排、主文件清单及其他有关说明，请按照规定格式上传附件，附件应加盖公章和骑缝章。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FC1"/>
    <w:rsid w:val="0014205D"/>
    <w:rsid w:val="00172A27"/>
    <w:rsid w:val="003A254D"/>
    <w:rsid w:val="0042070C"/>
    <w:rsid w:val="00465BB5"/>
    <w:rsid w:val="00617B27"/>
    <w:rsid w:val="0081503A"/>
    <w:rsid w:val="00872757"/>
    <w:rsid w:val="00A16EBB"/>
    <w:rsid w:val="00AF418E"/>
    <w:rsid w:val="00D61B40"/>
    <w:rsid w:val="00FA4B7A"/>
    <w:rsid w:val="05F16937"/>
    <w:rsid w:val="60A338A1"/>
    <w:rsid w:val="61816F5F"/>
    <w:rsid w:val="63FC76DB"/>
    <w:rsid w:val="7AAB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161</Words>
  <Characters>918</Characters>
  <Lines>7</Lines>
  <Paragraphs>2</Paragraphs>
  <TotalTime>36</TotalTime>
  <ScaleCrop>false</ScaleCrop>
  <LinksUpToDate>false</LinksUpToDate>
  <CharactersWithSpaces>1077</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2019-10-30T07:54:00Z</dcterms:created>
  <dc:creator>张毅敏</dc:creator>
  <cp:lastModifiedBy>Administrator</cp:lastModifiedBy>
  <dcterms:modified xsi:type="dcterms:W3CDTF">2020-03-23T06:03:47Z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